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43921" w14:textId="3FF160AB" w:rsidR="00236D4B" w:rsidRDefault="001C0843">
      <w:r>
        <w:rPr>
          <w:noProof/>
        </w:rPr>
        <w:drawing>
          <wp:anchor distT="0" distB="0" distL="114300" distR="114300" simplePos="0" relativeHeight="251660288" behindDoc="0" locked="0" layoutInCell="1" allowOverlap="1" wp14:anchorId="4EB9762D" wp14:editId="671D7171">
            <wp:simplePos x="0" y="0"/>
            <wp:positionH relativeFrom="column">
              <wp:posOffset>3562350</wp:posOffset>
            </wp:positionH>
            <wp:positionV relativeFrom="paragraph">
              <wp:posOffset>0</wp:posOffset>
            </wp:positionV>
            <wp:extent cx="3162300" cy="7486650"/>
            <wp:effectExtent l="0" t="0" r="0" b="0"/>
            <wp:wrapSquare wrapText="bothSides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D05545E" wp14:editId="110FF0CF">
            <wp:simplePos x="0" y="0"/>
            <wp:positionH relativeFrom="margin">
              <wp:posOffset>-95250</wp:posOffset>
            </wp:positionH>
            <wp:positionV relativeFrom="paragraph">
              <wp:posOffset>0</wp:posOffset>
            </wp:positionV>
            <wp:extent cx="3107055" cy="8923020"/>
            <wp:effectExtent l="0" t="0" r="0" b="0"/>
            <wp:wrapSquare wrapText="bothSides"/>
            <wp:docPr id="1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055" cy="892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0"/>
        <w:gridCol w:w="3840"/>
      </w:tblGrid>
      <w:tr w:rsidR="00AC6638" w:rsidRPr="00AC6638" w14:paraId="558D87D2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DF5A0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lastRenderedPageBreak/>
              <w:t>Cihaz Performansı</w:t>
            </w:r>
          </w:p>
        </w:tc>
      </w:tr>
      <w:tr w:rsidR="00AC6638" w:rsidRPr="00AC6638" w14:paraId="73D621FB" w14:textId="77777777" w:rsidTr="00AC6638">
        <w:trPr>
          <w:trHeight w:val="600"/>
        </w:trPr>
        <w:tc>
          <w:tcPr>
            <w:tcW w:w="10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075DB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 Sistemin çevresel izleme verilerini görüntüleme işlevi vardır. Yüksek performans, yüksek hassasiyet, yüksek istikrar.</w:t>
            </w:r>
          </w:p>
        </w:tc>
      </w:tr>
      <w:tr w:rsidR="00AC6638" w:rsidRPr="00AC6638" w14:paraId="25A3383C" w14:textId="77777777" w:rsidTr="00AC6638">
        <w:trPr>
          <w:trHeight w:val="315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88B3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 Tek bir PC üzerinden birden fazla cihazı yönetebilen sistem ağı ile.</w:t>
            </w:r>
          </w:p>
        </w:tc>
      </w:tr>
      <w:tr w:rsidR="00AC6638" w:rsidRPr="00AC6638" w14:paraId="02BFF172" w14:textId="77777777" w:rsidTr="00AC6638">
        <w:trPr>
          <w:trHeight w:val="60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11D5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 Anahtarlar, mücevherler, kemer tokası ve diğer yanlış alarmlar hariç metal öğelerin ağırlığı, hacmi, boyutu, parçaları önceden ayarlanmış.</w:t>
            </w:r>
          </w:p>
        </w:tc>
      </w:tr>
      <w:tr w:rsidR="00AC6638" w:rsidRPr="00AC6638" w14:paraId="0E77274F" w14:textId="77777777" w:rsidTr="00AC6638">
        <w:trPr>
          <w:trHeight w:val="90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E5D8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 EMC elektromanyetik radyasyon standartlarına, zayıf manyetik alan teknolojisinin kullanımına, kalp pili kullanıcıları, hamile kadınlar, disket, film, video kaseti ve diğer zararsız kullanımlara uyun.</w:t>
            </w:r>
          </w:p>
        </w:tc>
      </w:tr>
      <w:tr w:rsidR="00AC6638" w:rsidRPr="00AC6638" w14:paraId="33F0C955" w14:textId="77777777" w:rsidTr="00AC6638">
        <w:trPr>
          <w:trHeight w:val="3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2BCC0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FC18C" w14:textId="77777777" w:rsidR="00AC6638" w:rsidRPr="00AC6638" w:rsidRDefault="00AC6638" w:rsidP="00AC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6638" w:rsidRPr="00AC6638" w14:paraId="415120CE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7688F60" w14:textId="794916A5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 xml:space="preserve">Savunma </w:t>
            </w:r>
            <w:r w:rsidR="008833D6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A</w:t>
            </w: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 xml:space="preserve">lanının </w:t>
            </w:r>
            <w:r w:rsidR="008833D6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Ş</w:t>
            </w: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 xml:space="preserve">ematik </w:t>
            </w:r>
            <w:r w:rsidR="008833D6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D</w:t>
            </w: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iyagramı</w:t>
            </w:r>
          </w:p>
        </w:tc>
      </w:tr>
      <w:tr w:rsidR="00AC6638" w:rsidRPr="00AC6638" w14:paraId="0299CE52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0644AE3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Fonksiyonel Yapılandırma</w:t>
            </w:r>
          </w:p>
        </w:tc>
      </w:tr>
      <w:tr w:rsidR="00AC6638" w:rsidRPr="00AC6638" w14:paraId="12739A0C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C9D2" w14:textId="6C7ACBA2" w:rsidR="00AC6638" w:rsidRPr="00AC6638" w:rsidRDefault="00E5014C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Ü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rün modeli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79AB" w14:textId="0202AC6A" w:rsidR="00AC6638" w:rsidRPr="00AC6638" w:rsidRDefault="001C0843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18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bölge dijital</w:t>
            </w:r>
          </w:p>
        </w:tc>
      </w:tr>
      <w:tr w:rsidR="00AC6638" w:rsidRPr="00AC6638" w14:paraId="22D58EEE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7AD3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Dikey Boyut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9E0E5" w14:textId="5700F384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2230</w:t>
            </w:r>
            <w:r w:rsidR="00247683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x85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0x</w:t>
            </w:r>
            <w:r w:rsidR="00247683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34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0 mm</w:t>
            </w:r>
          </w:p>
        </w:tc>
      </w:tr>
      <w:tr w:rsidR="00AC6638" w:rsidRPr="00AC6638" w14:paraId="7C0F7D5F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8FCD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Dikey Koridor Ölçüsü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2079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2000x715 mm</w:t>
            </w:r>
          </w:p>
        </w:tc>
      </w:tr>
      <w:tr w:rsidR="00AC6638" w:rsidRPr="00AC6638" w14:paraId="324F745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A749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Net ağırlığı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8C7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40kg</w:t>
            </w:r>
          </w:p>
        </w:tc>
      </w:tr>
      <w:tr w:rsidR="00AC6638" w:rsidRPr="00AC6638" w14:paraId="494E90A9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EE44E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Brüt ağırlık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4EBD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45kg</w:t>
            </w:r>
          </w:p>
        </w:tc>
      </w:tr>
      <w:tr w:rsidR="00AC6638" w:rsidRPr="00AC6638" w14:paraId="1980FE6D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81B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Çalışma gerilimi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B0B6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AC90V </w:t>
            </w:r>
            <w:r w:rsidRPr="00AC6638">
              <w:rPr>
                <w:rFonts w:ascii="MS Gothic" w:eastAsia="MS Gothic" w:hAnsi="MS Gothic" w:cs="MS Gothic"/>
                <w:color w:val="202124"/>
                <w:sz w:val="24"/>
                <w:szCs w:val="24"/>
                <w:lang w:eastAsia="tr-TR"/>
              </w:rPr>
              <w:t>～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240V 50 </w:t>
            </w:r>
            <w:r w:rsidRPr="00AC6638">
              <w:rPr>
                <w:rFonts w:ascii="MS Gothic" w:eastAsia="MS Gothic" w:hAnsi="MS Gothic" w:cs="MS Gothic"/>
                <w:color w:val="202124"/>
                <w:sz w:val="24"/>
                <w:szCs w:val="24"/>
                <w:lang w:eastAsia="tr-TR"/>
              </w:rPr>
              <w:t>／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60Hz</w:t>
            </w:r>
          </w:p>
        </w:tc>
      </w:tr>
      <w:tr w:rsidR="00AC6638" w:rsidRPr="00AC6638" w14:paraId="4957A3F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59F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Güç tüketimi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2AD3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20 W</w:t>
            </w:r>
          </w:p>
        </w:tc>
      </w:tr>
      <w:tr w:rsidR="00AC6638" w:rsidRPr="00AC6638" w14:paraId="0BB60308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90C5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Çalışma Frekans Aralığı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7EB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1-50 Bant</w:t>
            </w:r>
          </w:p>
        </w:tc>
      </w:tr>
      <w:tr w:rsidR="00AC6638" w:rsidRPr="00AC6638" w14:paraId="30FAB00F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077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Çalışma Ortamı Sıcaklığı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8D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-20 </w:t>
            </w:r>
            <w:r w:rsidRPr="00AC6638">
              <w:rPr>
                <w:rFonts w:ascii="Cambria Math" w:eastAsia="Times New Roman" w:hAnsi="Cambria Math" w:cs="Cambria Math"/>
                <w:color w:val="202124"/>
                <w:sz w:val="24"/>
                <w:szCs w:val="24"/>
                <w:lang w:eastAsia="tr-TR"/>
              </w:rPr>
              <w:t>℃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</w:t>
            </w:r>
            <w:r w:rsidRPr="00AC6638">
              <w:rPr>
                <w:rFonts w:ascii="MS Gothic" w:eastAsia="MS Gothic" w:hAnsi="MS Gothic" w:cs="MS Gothic"/>
                <w:color w:val="202124"/>
                <w:sz w:val="24"/>
                <w:szCs w:val="24"/>
                <w:lang w:eastAsia="tr-TR"/>
              </w:rPr>
              <w:t>～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65 </w:t>
            </w:r>
            <w:r w:rsidRPr="00AC6638">
              <w:rPr>
                <w:rFonts w:ascii="Cambria Math" w:eastAsia="Times New Roman" w:hAnsi="Cambria Math" w:cs="Cambria Math"/>
                <w:color w:val="202124"/>
                <w:sz w:val="24"/>
                <w:szCs w:val="24"/>
                <w:lang w:eastAsia="tr-TR"/>
              </w:rPr>
              <w:t>℃</w:t>
            </w:r>
          </w:p>
        </w:tc>
      </w:tr>
      <w:tr w:rsidR="00AC6638" w:rsidRPr="00AC6638" w14:paraId="5B29C919" w14:textId="77777777" w:rsidTr="00AC6638">
        <w:trPr>
          <w:trHeight w:val="6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09E4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Kurulum Ortamı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52C86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(W) 100cm * (L) 200cm (metal içermeyen minimum </w:t>
            </w:r>
            <w:proofErr w:type="gramStart"/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aralık)Enine</w:t>
            </w:r>
            <w:proofErr w:type="gramEnd"/>
          </w:p>
        </w:tc>
      </w:tr>
      <w:tr w:rsidR="00AC6638" w:rsidRPr="00AC6638" w14:paraId="25E1FDD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BBA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Bölgesel Algılama Metal Hassasiyet Aralığı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651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Maksimum Hassasiyet 10g Metal</w:t>
            </w:r>
          </w:p>
        </w:tc>
      </w:tr>
      <w:tr w:rsidR="00AC6638" w:rsidRPr="00AC6638" w14:paraId="09B58A8D" w14:textId="77777777" w:rsidTr="00AC6638">
        <w:trPr>
          <w:trHeight w:val="315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3F194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797C1" w14:textId="77777777" w:rsidR="00AC6638" w:rsidRPr="00AC6638" w:rsidRDefault="00AC6638" w:rsidP="00AC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6638" w:rsidRPr="00AC6638" w14:paraId="1B127A24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49108FC" w14:textId="2B1FF3E6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 xml:space="preserve">Teknik </w:t>
            </w:r>
            <w:r w:rsidR="008833D6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P</w:t>
            </w: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arametreler</w:t>
            </w:r>
          </w:p>
        </w:tc>
      </w:tr>
      <w:tr w:rsidR="00AC6638" w:rsidRPr="00AC6638" w14:paraId="3900735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7010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Elektrik EN60950 güvenlik standardına bakın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E1C1" w14:textId="3E7FE75A" w:rsidR="00AC6638" w:rsidRPr="00AC6638" w:rsidRDefault="00E5014C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y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gun</w:t>
            </w:r>
          </w:p>
        </w:tc>
      </w:tr>
      <w:tr w:rsidR="00AC6638" w:rsidRPr="00AC6638" w14:paraId="48F1A82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4746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Radyasyon EN50081-1 standardına bakın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4437" w14:textId="6824CAFB" w:rsidR="00AC6638" w:rsidRPr="00AC6638" w:rsidRDefault="00E5014C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y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gun</w:t>
            </w:r>
          </w:p>
        </w:tc>
      </w:tr>
      <w:tr w:rsidR="00AC6638" w:rsidRPr="00AC6638" w14:paraId="5E532642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C684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Anti-parazit, EN50082-1 ​​standardına bakın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BACD" w14:textId="70D8E51B" w:rsidR="00AC6638" w:rsidRPr="00AC6638" w:rsidRDefault="00E5014C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</w:t>
            </w:r>
            <w:r w:rsidR="00AC6638"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y</w:t>
            </w:r>
            <w:r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gun</w:t>
            </w:r>
          </w:p>
        </w:tc>
      </w:tr>
      <w:tr w:rsidR="00AC6638" w:rsidRPr="00AC6638" w14:paraId="25DB967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9F5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Uygulama GB15210-2003 Metal dedektörü standardından geçme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E0D9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0D1E1814" w14:textId="77777777" w:rsidTr="00AC6638">
        <w:trPr>
          <w:trHeight w:val="6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039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IS09001 aracılığıyla kurumsal: 2008 kalite yönetim sistemi sertifikası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1EA3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5A095419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67F8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Kurumsal 0HSASl 8001 İş sağlığı sertifikası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717B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9F4A35D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29C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ISO14001 çevre yönetimi aracılığıyla kurumsal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C52A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204CFF6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C0F1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AB CE sertifikasına sahip ürünler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92D6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2D667A13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EB5D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38F8B" w14:textId="77777777" w:rsidR="00AC6638" w:rsidRPr="00AC6638" w:rsidRDefault="00AC6638" w:rsidP="00AC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6638" w:rsidRPr="00AC6638" w14:paraId="158EF8B1" w14:textId="77777777" w:rsidTr="00AC6638">
        <w:trPr>
          <w:trHeight w:val="405"/>
        </w:trPr>
        <w:tc>
          <w:tcPr>
            <w:tcW w:w="10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F65F5AE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FFFFFF"/>
                <w:sz w:val="32"/>
                <w:szCs w:val="32"/>
                <w:lang w:eastAsia="tr-TR"/>
              </w:rPr>
              <w:t>Teknik Standart</w:t>
            </w:r>
          </w:p>
        </w:tc>
      </w:tr>
      <w:tr w:rsidR="00AC6638" w:rsidRPr="00AC6638" w14:paraId="10FD86A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6808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Taşınabilir metal hariç tutulabilir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ECA8E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36766D73" w14:textId="77777777" w:rsidTr="00AC6638">
        <w:trPr>
          <w:trHeight w:val="6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58B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Çift, yüksek parlaklıkta kırmızı-yeşil dijital tüp görüntüleme işlevini ayarlar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FFC2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1F7AB49C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A28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lastRenderedPageBreak/>
              <w:t xml:space="preserve">5,7 inç LCD ekran </w:t>
            </w:r>
            <w:r w:rsidRPr="00AC6638">
              <w:rPr>
                <w:rFonts w:ascii="MS Gothic" w:eastAsia="MS Gothic" w:hAnsi="MS Gothic" w:cs="MS Gothic"/>
                <w:color w:val="202124"/>
                <w:sz w:val="24"/>
                <w:szCs w:val="24"/>
                <w:lang w:eastAsia="tr-TR"/>
              </w:rPr>
              <w:t>／</w:t>
            </w: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Dikdörtgen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E9E4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73DD4B6F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83F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proofErr w:type="gramStart"/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Entegre</w:t>
            </w:r>
            <w:proofErr w:type="gramEnd"/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 xml:space="preserve"> dört düğmeli panel çalıştırma modu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470A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3B04AD2A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C47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Tek tuşla uzaktan kumanda çalıştırma modu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7BF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5A1852A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F674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Çoklu ağ arayüzü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A3F2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2597E5C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C567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Harici kontrol uyarı cihazı bağlantı noktası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007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0CA2D4DE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78E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İkincil geliştirme bağlantı noktası / yükseltme bağlantı noktası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201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23CDF4AA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EDF6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Kişi istatistiklerini geçirme işlevi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E1BE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4789795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F1E7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Alarm istatistikleri işlevi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0415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B3AACD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CA2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İçeride ve dışarıda bulunan kişilerin sorgulama işlevi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191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770D6AF4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5A52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Sistem ikili şifre koruma fonksiyonu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C7D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52D165E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D098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Çok konumlu eşzamanlı algılama ve alarm işlevi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4A4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48F575F2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EA9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Büyük parçaların algılanması ve akıllı ayrımı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977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7058A62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8F2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Süper parlaklık yaması akıllı bölüm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3EB0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5ACE4D24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F333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Ultra parlak yama çift sıralı bölge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9484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08F9BDDC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238F8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10 isteğe bağlı çalışma frekansı bandı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23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357BF654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4E07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50 isteğe bağlı çalışma frekansı bandı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9B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A2218AA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D03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Alarm hacmi 0-99 ayarlanabilir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277F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F89AC1D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105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100 alarm sesi seçim modu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D61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2A3B64A1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CBA5E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72 uygulama senaryosu isteğe bağlıdır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55EF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0D428C48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2DCF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Ön ve arka tek bölge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3651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3734BB6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6B3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Ön tek bölge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EF21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4799532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B69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Ön ikili bölge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5DAB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79A16633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8D1A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Ön ve arka dört bölge alarm gösterge ışığı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1669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5EF50BED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AB3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Her algılama savunma bölgesinin hassasiyeti ayarlanabilir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258B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371EE3EA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7968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Her bölge hassasiyeti 0-399 ayarlanabilir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983B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6B81300B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591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Her bölge hassasiyeti 0-120 ayarlanabilir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42A4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446832B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D051D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Güvenlik seviyesi 1-6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11C3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/</w:t>
            </w:r>
          </w:p>
        </w:tc>
      </w:tr>
      <w:tr w:rsidR="00AC6638" w:rsidRPr="00AC6638" w14:paraId="07CE36EC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7E41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Güvenlik seviyesi 0-99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736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1E1EC585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C2EB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Bağımsız 8 problu etkileşimli 6 sektör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7A4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7C458E63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3CF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Bağımsız 12 problu etkileşimli 12-18 sektör /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55D5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34C19A37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6D25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Pil ömrü: 2 saat /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DD9C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598BE661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033B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Pil ömrü: 8 saat / isteğe bağlı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9A57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○</w:t>
            </w:r>
          </w:p>
        </w:tc>
      </w:tr>
      <w:tr w:rsidR="00AC6638" w:rsidRPr="00AC6638" w14:paraId="416F4116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01D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Fabrika ayarını kurtarın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0F8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●</w:t>
            </w:r>
          </w:p>
        </w:tc>
      </w:tr>
      <w:tr w:rsidR="00AC6638" w:rsidRPr="00AC6638" w14:paraId="3F155F90" w14:textId="77777777" w:rsidTr="00AC6638">
        <w:trPr>
          <w:trHeight w:val="30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0BE69" w14:textId="77777777" w:rsidR="00AC6638" w:rsidRPr="00AC6638" w:rsidRDefault="00AC6638" w:rsidP="00AC663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59EAE" w14:textId="77777777" w:rsidR="00AC6638" w:rsidRPr="00AC6638" w:rsidRDefault="00AC6638" w:rsidP="00AC66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AC6638" w:rsidRPr="00AC6638" w14:paraId="43856ED2" w14:textId="77777777" w:rsidTr="00AC6638">
        <w:trPr>
          <w:trHeight w:val="900"/>
        </w:trPr>
        <w:tc>
          <w:tcPr>
            <w:tcW w:w="10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FF5CC" w14:textId="77777777" w:rsidR="00AC6638" w:rsidRPr="00AC6638" w:rsidRDefault="00AC6638" w:rsidP="00AC6638">
            <w:pPr>
              <w:spacing w:after="0" w:line="240" w:lineRule="auto"/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</w:pPr>
            <w:r w:rsidRPr="00AC6638">
              <w:rPr>
                <w:rFonts w:ascii="Arial" w:eastAsia="Times New Roman" w:hAnsi="Arial" w:cs="Arial"/>
                <w:color w:val="202124"/>
                <w:sz w:val="24"/>
                <w:szCs w:val="24"/>
                <w:lang w:eastAsia="tr-TR"/>
              </w:rPr>
              <w:t>Not: Tablodaki "●" bu yapılandırmanın mevcut olduğu, "○" isteğe bağlı olduğu ve "/" böyle bir yapılandırma olmadığı anlamına gelir.</w:t>
            </w:r>
          </w:p>
        </w:tc>
      </w:tr>
    </w:tbl>
    <w:p w14:paraId="407478ED" w14:textId="7F152989" w:rsidR="008904A8" w:rsidRDefault="008904A8"/>
    <w:sectPr w:rsidR="008904A8" w:rsidSect="00E5014C">
      <w:headerReference w:type="default" r:id="rId8"/>
      <w:pgSz w:w="11906" w:h="16838"/>
      <w:pgMar w:top="1814" w:right="720" w:bottom="181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90B3F" w14:textId="77777777" w:rsidR="0035766B" w:rsidRDefault="0035766B" w:rsidP="00E5014C">
      <w:pPr>
        <w:spacing w:after="0" w:line="240" w:lineRule="auto"/>
      </w:pPr>
      <w:r>
        <w:separator/>
      </w:r>
    </w:p>
  </w:endnote>
  <w:endnote w:type="continuationSeparator" w:id="0">
    <w:p w14:paraId="4B820698" w14:textId="77777777" w:rsidR="0035766B" w:rsidRDefault="0035766B" w:rsidP="00E50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3D70" w14:textId="77777777" w:rsidR="0035766B" w:rsidRDefault="0035766B" w:rsidP="00E5014C">
      <w:pPr>
        <w:spacing w:after="0" w:line="240" w:lineRule="auto"/>
      </w:pPr>
      <w:r>
        <w:separator/>
      </w:r>
    </w:p>
  </w:footnote>
  <w:footnote w:type="continuationSeparator" w:id="0">
    <w:p w14:paraId="6ECFE170" w14:textId="77777777" w:rsidR="0035766B" w:rsidRDefault="0035766B" w:rsidP="00E50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8A35E" w14:textId="6BF7E192" w:rsidR="00E5014C" w:rsidRDefault="00E5014C" w:rsidP="00E5014C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4D09D3" wp14:editId="1F957D6D">
              <wp:simplePos x="0" y="0"/>
              <wp:positionH relativeFrom="margin">
                <wp:posOffset>450850</wp:posOffset>
              </wp:positionH>
              <wp:positionV relativeFrom="paragraph">
                <wp:posOffset>-259080</wp:posOffset>
              </wp:positionV>
              <wp:extent cx="1343025" cy="561975"/>
              <wp:effectExtent l="0" t="0" r="0" b="0"/>
              <wp:wrapNone/>
              <wp:docPr id="7" name="Unvan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343025" cy="561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C5170C" w14:textId="65F10FCC" w:rsidR="00E5014C" w:rsidRPr="00AE7BAA" w:rsidRDefault="00E5014C" w:rsidP="00E5014C">
                          <w:pPr>
                            <w:rPr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rtlCol="0" anchor="b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4D09D3" id="Unvan 1" o:spid="_x0000_s1026" style="position:absolute;left:0;text-align:left;margin-left:35.5pt;margin-top:-20.4pt;width:105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" filled="f" stroked="f">
              <o:lock v:ext="edit" grouping="t"/>
              <v:textbox>
                <w:txbxContent>
                  <w:p w14:paraId="47C5170C" w14:textId="65F10FCC" w:rsidR="00E5014C" w:rsidRPr="00AE7BAA" w:rsidRDefault="00E5014C" w:rsidP="00E5014C">
                    <w:pPr>
                      <w:rPr>
                        <w:sz w:val="72"/>
                        <w:szCs w:val="72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t xml:space="preserve">                                                                </w:t>
    </w:r>
  </w:p>
  <w:p w14:paraId="5DFDFA51" w14:textId="0722EB63" w:rsidR="00E5014C" w:rsidRDefault="00E5014C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D01C7F" wp14:editId="4035F60B">
              <wp:simplePos x="0" y="0"/>
              <wp:positionH relativeFrom="margin">
                <wp:posOffset>367030</wp:posOffset>
              </wp:positionH>
              <wp:positionV relativeFrom="paragraph">
                <wp:posOffset>35560</wp:posOffset>
              </wp:positionV>
              <wp:extent cx="2695575" cy="380365"/>
              <wp:effectExtent l="0" t="0" r="0" b="0"/>
              <wp:wrapNone/>
              <wp:docPr id="9" name="Metin kutus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3803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88CD11" w14:textId="44F97AEA" w:rsidR="00E5014C" w:rsidRPr="00874B97" w:rsidRDefault="00E5014C" w:rsidP="00E5014C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D01C7F"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27" type="#_x0000_t202" style="position:absolute;left:0;text-align:left;margin-left:28.9pt;margin-top:2.8pt;width:212.25pt;height:29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" filled="f" stroked="f">
              <v:textbox>
                <w:txbxContent>
                  <w:p w14:paraId="2288CD11" w14:textId="44F97AEA" w:rsidR="00E5014C" w:rsidRPr="00874B97" w:rsidRDefault="00E5014C" w:rsidP="00E5014C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4F"/>
    <w:rsid w:val="00002741"/>
    <w:rsid w:val="000305D3"/>
    <w:rsid w:val="000C0657"/>
    <w:rsid w:val="00131394"/>
    <w:rsid w:val="001C0843"/>
    <w:rsid w:val="00236D4B"/>
    <w:rsid w:val="00247683"/>
    <w:rsid w:val="002B79D6"/>
    <w:rsid w:val="0035766B"/>
    <w:rsid w:val="004F4A4F"/>
    <w:rsid w:val="00540D71"/>
    <w:rsid w:val="008657A0"/>
    <w:rsid w:val="008833D6"/>
    <w:rsid w:val="008904A8"/>
    <w:rsid w:val="00AC6638"/>
    <w:rsid w:val="00AF12A0"/>
    <w:rsid w:val="00E5014C"/>
    <w:rsid w:val="00F7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310F2"/>
  <w15:chartTrackingRefBased/>
  <w15:docId w15:val="{5E4DFE35-4BC7-4516-8199-D79F633A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5014C"/>
    <w:pPr>
      <w:widowControl w:val="0"/>
      <w:tabs>
        <w:tab w:val="center" w:pos="4536"/>
        <w:tab w:val="right" w:pos="9072"/>
      </w:tabs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 w:eastAsia="zh-CN"/>
    </w:rPr>
  </w:style>
  <w:style w:type="character" w:customStyle="1" w:styleId="stBilgiChar">
    <w:name w:val="Üst Bilgi Char"/>
    <w:basedOn w:val="VarsaylanParagrafYazTipi"/>
    <w:link w:val="stBilgi"/>
    <w:uiPriority w:val="99"/>
    <w:rsid w:val="00E5014C"/>
    <w:rPr>
      <w:rFonts w:ascii="Calibri" w:eastAsia="SimSun" w:hAnsi="Calibri" w:cs="Times New Roman"/>
      <w:kern w:val="2"/>
      <w:sz w:val="21"/>
      <w:lang w:val="en-US" w:eastAsia="zh-CN"/>
    </w:rPr>
  </w:style>
  <w:style w:type="paragraph" w:styleId="AltBilgi">
    <w:name w:val="footer"/>
    <w:basedOn w:val="Normal"/>
    <w:link w:val="AltBilgiChar"/>
    <w:uiPriority w:val="99"/>
    <w:unhideWhenUsed/>
    <w:rsid w:val="00E501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6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batıbey</dc:creator>
  <cp:keywords/>
  <dc:description/>
  <cp:lastModifiedBy>6434</cp:lastModifiedBy>
  <cp:revision>2</cp:revision>
  <cp:lastPrinted>2021-03-10T23:04:00Z</cp:lastPrinted>
  <dcterms:created xsi:type="dcterms:W3CDTF">2023-02-13T11:42:00Z</dcterms:created>
  <dcterms:modified xsi:type="dcterms:W3CDTF">2023-02-13T11:42:00Z</dcterms:modified>
</cp:coreProperties>
</file>